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09B" w:rsidRPr="00080EA7" w:rsidRDefault="003B509B" w:rsidP="003B509B">
      <w:pPr>
        <w:spacing w:line="360" w:lineRule="auto"/>
        <w:jc w:val="center"/>
        <w:rPr>
          <w:rFonts w:ascii="Times New Roman" w:eastAsia="隶书" w:hAnsi="Times New Roman" w:cs="Times New Roman"/>
          <w:sz w:val="150"/>
          <w:szCs w:val="150"/>
        </w:rPr>
      </w:pP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监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督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专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报</w:t>
      </w:r>
    </w:p>
    <w:p w:rsidR="003B509B" w:rsidRPr="00080EA7" w:rsidRDefault="003B509B" w:rsidP="003B509B">
      <w:pPr>
        <w:spacing w:line="500" w:lineRule="exact"/>
        <w:ind w:firstLineChars="200" w:firstLine="643"/>
        <w:jc w:val="center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b/>
          <w:bCs/>
          <w:sz w:val="32"/>
          <w:szCs w:val="32"/>
        </w:rPr>
        <w:t>2022</w:t>
      </w:r>
      <w:r w:rsidRPr="00080EA7">
        <w:rPr>
          <w:rFonts w:ascii="Times New Roman" w:eastAsia="仿宋_GB2312" w:hAnsi="Times New Roman" w:cs="Times New Roman"/>
          <w:b/>
          <w:bCs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1</w:t>
      </w:r>
      <w:r w:rsidR="008C009B">
        <w:rPr>
          <w:rFonts w:ascii="Times New Roman" w:eastAsia="仿宋_GB2312" w:hAnsi="Times New Roman" w:cs="Times New Roman"/>
          <w:b/>
          <w:bCs/>
          <w:sz w:val="32"/>
          <w:szCs w:val="32"/>
        </w:rPr>
        <w:t>1</w:t>
      </w:r>
      <w:r w:rsidRPr="00080EA7">
        <w:rPr>
          <w:rFonts w:ascii="Times New Roman" w:eastAsia="仿宋_GB2312" w:hAnsi="Times New Roman" w:cs="Times New Roman"/>
          <w:b/>
          <w:bCs/>
          <w:sz w:val="32"/>
          <w:szCs w:val="32"/>
        </w:rPr>
        <w:t>号</w:t>
      </w:r>
    </w:p>
    <w:p w:rsidR="003B509B" w:rsidRPr="00080EA7" w:rsidRDefault="003B509B" w:rsidP="003B509B">
      <w:pPr>
        <w:spacing w:line="500" w:lineRule="exact"/>
        <w:ind w:firstLineChars="200" w:firstLine="562"/>
        <w:jc w:val="center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b/>
          <w:bCs/>
          <w:sz w:val="28"/>
          <w:szCs w:val="28"/>
        </w:rPr>
        <w:t>（总第</w:t>
      </w:r>
      <w:r w:rsidRPr="00080EA7">
        <w:rPr>
          <w:rFonts w:ascii="Times New Roman" w:eastAsia="仿宋_GB2312" w:hAnsi="Times New Roman" w:cs="Times New Roman"/>
          <w:b/>
          <w:bCs/>
          <w:sz w:val="28"/>
          <w:szCs w:val="28"/>
        </w:rPr>
        <w:t>2</w:t>
      </w:r>
      <w:r w:rsidR="008C009B">
        <w:rPr>
          <w:rFonts w:ascii="Times New Roman" w:eastAsia="仿宋_GB2312" w:hAnsi="Times New Roman" w:cs="Times New Roman"/>
          <w:b/>
          <w:bCs/>
          <w:sz w:val="28"/>
          <w:szCs w:val="28"/>
        </w:rPr>
        <w:t>3</w:t>
      </w:r>
      <w:bookmarkStart w:id="0" w:name="_GoBack"/>
      <w:bookmarkEnd w:id="0"/>
      <w:r w:rsidRPr="00080EA7">
        <w:rPr>
          <w:rFonts w:ascii="Times New Roman" w:eastAsia="仿宋_GB2312" w:hAnsi="Times New Roman" w:cs="Times New Roman"/>
          <w:b/>
          <w:bCs/>
          <w:sz w:val="28"/>
          <w:szCs w:val="28"/>
        </w:rPr>
        <w:t>号）</w:t>
      </w:r>
    </w:p>
    <w:p w:rsidR="003B509B" w:rsidRPr="00080EA7" w:rsidRDefault="003B509B" w:rsidP="003B509B">
      <w:pPr>
        <w:spacing w:line="320" w:lineRule="exact"/>
        <w:ind w:firstLineChars="100" w:firstLine="280"/>
        <w:jc w:val="left"/>
        <w:rPr>
          <w:rFonts w:ascii="Times New Roman" w:eastAsia="仿宋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sz w:val="28"/>
          <w:szCs w:val="28"/>
        </w:rPr>
        <w:t>纪委办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 xml:space="preserve">    </w:t>
      </w:r>
      <w:r>
        <w:rPr>
          <w:rFonts w:ascii="Times New Roman" w:eastAsia="仿宋_GB2312" w:hAnsi="Times New Roman" w:cs="Times New Roman"/>
          <w:sz w:val="28"/>
          <w:szCs w:val="28"/>
        </w:rPr>
        <w:t xml:space="preserve">                               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2022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年</w:t>
      </w:r>
      <w:r>
        <w:rPr>
          <w:rFonts w:ascii="Times New Roman" w:eastAsia="仿宋_GB2312" w:hAnsi="Times New Roman" w:cs="Times New Roman"/>
          <w:sz w:val="28"/>
          <w:szCs w:val="28"/>
        </w:rPr>
        <w:t>10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月</w:t>
      </w:r>
      <w:r>
        <w:rPr>
          <w:rFonts w:ascii="Times New Roman" w:eastAsia="仿宋_GB2312" w:hAnsi="Times New Roman" w:cs="Times New Roman"/>
          <w:sz w:val="28"/>
          <w:szCs w:val="28"/>
        </w:rPr>
        <w:t>14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日</w:t>
      </w:r>
      <w:r w:rsidRPr="00080EA7">
        <w:rPr>
          <w:rFonts w:ascii="Times New Roman" w:eastAsia="仿宋" w:hAnsi="Times New Roman" w:cs="Times New Roman"/>
          <w:sz w:val="32"/>
          <w:szCs w:val="32"/>
        </w:rPr>
        <w:t xml:space="preserve">           </w:t>
      </w:r>
    </w:p>
    <w:p w:rsidR="003B509B" w:rsidRPr="00080EA7" w:rsidRDefault="00FB3EFB" w:rsidP="003B509B">
      <w:pPr>
        <w:spacing w:line="320" w:lineRule="exact"/>
        <w:jc w:val="center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pict>
          <v:rect id="_x0000_i1025" style="width:429.25pt;height:2.5pt" o:hrpct="0" o:hralign="center" o:hrstd="t" o:hrnoshade="t" o:hr="t" fillcolor="red" stroked="f"/>
        </w:pict>
      </w:r>
    </w:p>
    <w:p w:rsidR="003B509B" w:rsidRDefault="003B509B" w:rsidP="003B509B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3B509B" w:rsidRDefault="003B509B" w:rsidP="003B509B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D90DFA">
        <w:rPr>
          <w:rFonts w:ascii="Times New Roman" w:eastAsia="方正小标宋简体" w:hAnsi="Times New Roman" w:cs="Times New Roman"/>
          <w:sz w:val="44"/>
          <w:szCs w:val="44"/>
        </w:rPr>
        <w:t>关于</w:t>
      </w:r>
      <w:r w:rsidRPr="00D90DFA">
        <w:rPr>
          <w:rFonts w:ascii="Times New Roman" w:eastAsia="方正小标宋简体" w:hAnsi="Times New Roman" w:cs="Times New Roman"/>
          <w:sz w:val="44"/>
          <w:szCs w:val="44"/>
        </w:rPr>
        <w:t>“</w:t>
      </w:r>
      <w:r w:rsidRPr="00D90DFA">
        <w:rPr>
          <w:rFonts w:ascii="Times New Roman" w:eastAsia="方正小标宋简体" w:hAnsi="Times New Roman" w:cs="Times New Roman"/>
          <w:sz w:val="44"/>
          <w:szCs w:val="44"/>
        </w:rPr>
        <w:t>三全六专</w:t>
      </w:r>
      <w:r w:rsidRPr="00D90DFA">
        <w:rPr>
          <w:rFonts w:ascii="Times New Roman" w:eastAsia="方正小标宋简体" w:hAnsi="Times New Roman" w:cs="Times New Roman"/>
          <w:sz w:val="44"/>
          <w:szCs w:val="44"/>
        </w:rPr>
        <w:t>”</w:t>
      </w:r>
      <w:r w:rsidRPr="00D90DFA">
        <w:rPr>
          <w:rFonts w:ascii="Times New Roman" w:eastAsia="方正小标宋简体" w:hAnsi="Times New Roman" w:cs="Times New Roman"/>
          <w:sz w:val="44"/>
          <w:szCs w:val="44"/>
        </w:rPr>
        <w:t>落实方案</w:t>
      </w:r>
      <w:r>
        <w:rPr>
          <w:rFonts w:ascii="Times New Roman" w:eastAsia="方正小标宋简体" w:hAnsi="Times New Roman" w:cs="Times New Roman" w:hint="eastAsia"/>
          <w:sz w:val="44"/>
          <w:szCs w:val="44"/>
        </w:rPr>
        <w:t>第一轮</w:t>
      </w:r>
    </w:p>
    <w:p w:rsidR="003B509B" w:rsidRDefault="003B509B" w:rsidP="003B509B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D90DFA">
        <w:rPr>
          <w:rFonts w:ascii="Times New Roman" w:eastAsia="方正小标宋简体" w:hAnsi="Times New Roman" w:cs="Times New Roman"/>
          <w:sz w:val="44"/>
          <w:szCs w:val="44"/>
        </w:rPr>
        <w:t>审核</w:t>
      </w:r>
      <w:r>
        <w:rPr>
          <w:rFonts w:ascii="Times New Roman" w:eastAsia="方正小标宋简体" w:hAnsi="Times New Roman" w:cs="Times New Roman" w:hint="eastAsia"/>
          <w:sz w:val="44"/>
          <w:szCs w:val="44"/>
        </w:rPr>
        <w:t>情况</w:t>
      </w:r>
      <w:r>
        <w:rPr>
          <w:rFonts w:ascii="Times New Roman" w:eastAsia="方正小标宋简体" w:hAnsi="Times New Roman" w:cs="Times New Roman"/>
          <w:sz w:val="44"/>
          <w:szCs w:val="44"/>
        </w:rPr>
        <w:t>的</w:t>
      </w:r>
      <w:r>
        <w:rPr>
          <w:rFonts w:ascii="Times New Roman" w:eastAsia="方正小标宋简体" w:hAnsi="Times New Roman" w:cs="Times New Roman" w:hint="eastAsia"/>
          <w:sz w:val="44"/>
          <w:szCs w:val="44"/>
        </w:rPr>
        <w:t>通报</w:t>
      </w:r>
    </w:p>
    <w:p w:rsidR="003B509B" w:rsidRDefault="003B509B" w:rsidP="003B509B">
      <w:pPr>
        <w:adjustRightInd w:val="0"/>
        <w:snapToGrid w:val="0"/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3B509B" w:rsidRPr="00D90DFA" w:rsidRDefault="003B509B" w:rsidP="003B509B">
      <w:pPr>
        <w:adjustRightInd w:val="0"/>
        <w:snapToGrid w:val="0"/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D90DFA">
        <w:rPr>
          <w:rFonts w:ascii="Times New Roman" w:eastAsia="仿宋_GB2312" w:hAnsi="Times New Roman" w:cs="Times New Roman"/>
          <w:sz w:val="32"/>
          <w:szCs w:val="32"/>
        </w:rPr>
        <w:t>根据《关于进一步贯彻落实</w:t>
      </w:r>
      <w:r w:rsidRPr="00D90DFA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D90DFA">
        <w:rPr>
          <w:rFonts w:ascii="Times New Roman" w:eastAsia="仿宋_GB2312" w:hAnsi="Times New Roman" w:cs="Times New Roman"/>
          <w:sz w:val="32"/>
          <w:szCs w:val="32"/>
        </w:rPr>
        <w:t>三全六专</w:t>
      </w:r>
      <w:r w:rsidRPr="00D90DFA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D90DFA">
        <w:rPr>
          <w:rFonts w:ascii="Times New Roman" w:eastAsia="仿宋_GB2312" w:hAnsi="Times New Roman" w:cs="Times New Roman"/>
          <w:sz w:val="32"/>
          <w:szCs w:val="32"/>
        </w:rPr>
        <w:t>育人工作的通知》要求，学校办公室、纪委办、组织部、宣传部、巡察办、学工部、研工部、校团委等部门相关人员组成工作专班，对学院提交的</w:t>
      </w:r>
      <w:r w:rsidRPr="00D90DFA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D90DFA">
        <w:rPr>
          <w:rFonts w:ascii="Times New Roman" w:eastAsia="仿宋_GB2312" w:hAnsi="Times New Roman" w:cs="Times New Roman"/>
          <w:sz w:val="32"/>
          <w:szCs w:val="32"/>
        </w:rPr>
        <w:t>三全六专</w:t>
      </w:r>
      <w:r w:rsidRPr="00D90DFA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D90DFA">
        <w:rPr>
          <w:rFonts w:ascii="Times New Roman" w:eastAsia="仿宋_GB2312" w:hAnsi="Times New Roman" w:cs="Times New Roman"/>
          <w:sz w:val="32"/>
          <w:szCs w:val="32"/>
        </w:rPr>
        <w:t>落实方案进行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了第一轮</w:t>
      </w:r>
      <w:r w:rsidRPr="00D90DFA">
        <w:rPr>
          <w:rFonts w:ascii="Times New Roman" w:eastAsia="仿宋_GB2312" w:hAnsi="Times New Roman" w:cs="Times New Roman"/>
          <w:sz w:val="32"/>
          <w:szCs w:val="32"/>
        </w:rPr>
        <w:t>审核。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相关情况如下</w:t>
      </w:r>
      <w:r w:rsidRPr="00D90DFA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3B509B" w:rsidRPr="00D90DFA" w:rsidRDefault="003B509B" w:rsidP="003B509B">
      <w:pPr>
        <w:adjustRightInd w:val="0"/>
        <w:snapToGrid w:val="0"/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D90DFA">
        <w:rPr>
          <w:rFonts w:ascii="Times New Roman" w:eastAsia="黑体" w:hAnsi="Times New Roman" w:cs="Times New Roman"/>
          <w:sz w:val="32"/>
          <w:szCs w:val="32"/>
        </w:rPr>
        <w:t>一、存在的共性问题</w:t>
      </w:r>
    </w:p>
    <w:p w:rsidR="003B509B" w:rsidRPr="00D90DFA" w:rsidRDefault="003B509B" w:rsidP="003B509B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1.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方案的整体构成要素不够完整，缺少评价考核机制；部分学院的方案没有领导组或工作组，或领导组构成不够全面；任务分工和推进时序不够具体。</w:t>
      </w:r>
    </w:p>
    <w:p w:rsidR="003B509B" w:rsidRPr="00D90DFA" w:rsidRDefault="003B509B" w:rsidP="003B509B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2.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方案中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六个专项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不够完整，部分专项缺少举措或举措较少。</w:t>
      </w:r>
    </w:p>
    <w:p w:rsidR="003B509B" w:rsidRPr="00D90DFA" w:rsidRDefault="003B509B" w:rsidP="003B509B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lastRenderedPageBreak/>
        <w:t>3.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方案中工作成效总结较多，结合各自学院的特色和创新的举措不够。</w:t>
      </w:r>
    </w:p>
    <w:p w:rsidR="003B509B" w:rsidRPr="00D90DFA" w:rsidRDefault="003B509B" w:rsidP="003B509B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4.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方案中的具体举措不实，标题和具体内容对应不够。</w:t>
      </w:r>
    </w:p>
    <w:p w:rsidR="003B509B" w:rsidRPr="00D90DFA" w:rsidRDefault="003B509B" w:rsidP="003B509B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5.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方案中普遍缺少对研究生教育培养的相关举措。</w:t>
      </w:r>
    </w:p>
    <w:p w:rsidR="003B509B" w:rsidRPr="00D90DFA" w:rsidRDefault="003B509B" w:rsidP="003B509B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6.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方案中文字不够精炼，有些表述不规范严谨，还存在一定的格式、标点和文本错误。</w:t>
      </w:r>
    </w:p>
    <w:p w:rsidR="003B509B" w:rsidRPr="00D90DFA" w:rsidRDefault="003B509B" w:rsidP="003B509B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7.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方案中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三全育人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、个性化人才培养和推进美育教育的融入不够。</w:t>
      </w:r>
    </w:p>
    <w:p w:rsidR="003B509B" w:rsidRPr="00D90DFA" w:rsidRDefault="003B509B" w:rsidP="003B509B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8.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方案中部分举措的学生覆盖面不够。</w:t>
      </w:r>
    </w:p>
    <w:p w:rsidR="003B509B" w:rsidRPr="00D90DFA" w:rsidRDefault="003B509B" w:rsidP="003B509B">
      <w:pPr>
        <w:adjustRightInd w:val="0"/>
        <w:snapToGrid w:val="0"/>
        <w:spacing w:line="600" w:lineRule="exact"/>
        <w:ind w:firstLineChars="200" w:firstLine="640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>
        <w:rPr>
          <w:rFonts w:ascii="Times New Roman" w:eastAsia="黑体" w:hAnsi="Times New Roman" w:cs="Times New Roman" w:hint="eastAsia"/>
          <w:sz w:val="32"/>
          <w:szCs w:val="32"/>
        </w:rPr>
        <w:t>二</w:t>
      </w:r>
      <w:r w:rsidRPr="00D90DFA">
        <w:rPr>
          <w:rFonts w:ascii="Times New Roman" w:eastAsia="黑体" w:hAnsi="Times New Roman" w:cs="Times New Roman"/>
          <w:sz w:val="32"/>
          <w:szCs w:val="32"/>
        </w:rPr>
        <w:t>、意见建议</w:t>
      </w:r>
    </w:p>
    <w:p w:rsidR="003B509B" w:rsidRPr="00D90DFA" w:rsidRDefault="003B509B" w:rsidP="003B509B">
      <w:pPr>
        <w:adjustRightInd w:val="0"/>
        <w:snapToGrid w:val="0"/>
        <w:spacing w:line="600" w:lineRule="exact"/>
        <w:ind w:firstLineChars="200" w:firstLine="640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学院要认真研读学校有关文件精神，结合</w:t>
      </w: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学科、专业等实际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对落实方案进行修改完善，可按照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1+N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的模式制定方案，其中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为总体落实方案，全面系统阐述本学院推进落实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三全六专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工作的构想规划；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N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为特色方案，围绕不少于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个、不多于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3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个方面细化、实化具体举措。同时，方案的制定应体现以下五个方面的结合：</w:t>
      </w:r>
    </w:p>
    <w:p w:rsidR="003B509B" w:rsidRPr="00D90DFA" w:rsidRDefault="003B509B" w:rsidP="003B509B">
      <w:pPr>
        <w:adjustRightInd w:val="0"/>
        <w:snapToGrid w:val="0"/>
        <w:spacing w:line="600" w:lineRule="exact"/>
        <w:ind w:firstLineChars="200" w:firstLine="643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一是全面推进与重点突破相结合。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强化系统观念，在统筹推进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六个起来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的同时，重点聚焦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N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个方面，围绕学校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三全六专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工作指南中拟解决的主要问题，加大探索实践力度，深入推进落实，形成以点带面的工作格局，实现以重点突破带动全面推进、在全面推进中破解重点难题的工作目标。</w:t>
      </w:r>
    </w:p>
    <w:p w:rsidR="003B509B" w:rsidRPr="00D90DFA" w:rsidRDefault="003B509B" w:rsidP="003B509B">
      <w:pPr>
        <w:adjustRightInd w:val="0"/>
        <w:snapToGrid w:val="0"/>
        <w:spacing w:line="600" w:lineRule="exact"/>
        <w:ind w:firstLineChars="200" w:firstLine="643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二是长远目标与阶段成果相结合。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坚持远近结合的工作方针，落实方案既要体现对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三全六专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工作的系统规划，结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lastRenderedPageBreak/>
        <w:t>合实际设定工作目标，也要突出可操作性、可持续性，设置阶段性、可检验的育人成果，能够充分展现学院育人工作的特色亮点。</w:t>
      </w:r>
    </w:p>
    <w:p w:rsidR="003B509B" w:rsidRPr="00D90DFA" w:rsidRDefault="003B509B" w:rsidP="003B509B">
      <w:pPr>
        <w:adjustRightInd w:val="0"/>
        <w:snapToGrid w:val="0"/>
        <w:spacing w:line="600" w:lineRule="exact"/>
        <w:ind w:firstLineChars="200" w:firstLine="643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三是坚持传承与创新实践相结合。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面对育人工作的新形势新任务，坚持守正创新，在继承和发扬好经验好做法的基础之上，加强研究谋划，突出创新实践导向，围绕实际工作中存在的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难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点、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堵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点、关键点，创新工作方式方法，着力提升育人工作质量。</w:t>
      </w:r>
    </w:p>
    <w:p w:rsidR="003B509B" w:rsidRPr="00D90DFA" w:rsidRDefault="003B509B" w:rsidP="003B509B">
      <w:pPr>
        <w:adjustRightInd w:val="0"/>
        <w:snapToGrid w:val="0"/>
        <w:spacing w:line="600" w:lineRule="exact"/>
        <w:ind w:firstLineChars="200" w:firstLine="643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四是教师主导与学生主体相结合。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教育引导广大教师坚决落实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四个相统一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的要求，积极主动投入到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三全六专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工作中来，要有意识、有目的、有技巧的做好育人工作，充分发挥主导作用。坚持以学生为中心，聚焦德智体美劳全面发展，教育引导学生加强自我教育、自我管理、自我约束，激发学生学习、生活、工作的主动性、积极性，实现让学生真正做到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六个起来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的根本目标。</w:t>
      </w:r>
    </w:p>
    <w:p w:rsidR="003B509B" w:rsidRPr="00D90DFA" w:rsidRDefault="003B509B" w:rsidP="003B509B">
      <w:pPr>
        <w:adjustRightInd w:val="0"/>
        <w:snapToGrid w:val="0"/>
        <w:spacing w:line="600" w:lineRule="exact"/>
        <w:ind w:firstLineChars="200" w:firstLine="643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D90DFA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五是工作落实与制度固化相结合。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依照学校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三全六专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D90DFA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工作指南，学院落实方案要在落细、落小、落实上下功夫，具体举措要力争覆盖全体学生，吸引更多学生参与。要建立评价考核机制，激发内在动力，实现闭环管理。坚持边探索、边实践、边总结、边提升，及时凝练经验做法，准确把握育人规律，注重建章立制，坚持用制度固化育人成果。</w:t>
      </w:r>
    </w:p>
    <w:p w:rsidR="002D347A" w:rsidRPr="003B509B" w:rsidRDefault="002D347A"/>
    <w:sectPr w:rsidR="002D347A" w:rsidRPr="003B50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EFB" w:rsidRDefault="00FB3EFB" w:rsidP="003B509B">
      <w:r>
        <w:separator/>
      </w:r>
    </w:p>
  </w:endnote>
  <w:endnote w:type="continuationSeparator" w:id="0">
    <w:p w:rsidR="00FB3EFB" w:rsidRDefault="00FB3EFB" w:rsidP="003B5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EFB" w:rsidRDefault="00FB3EFB" w:rsidP="003B509B">
      <w:r>
        <w:separator/>
      </w:r>
    </w:p>
  </w:footnote>
  <w:footnote w:type="continuationSeparator" w:id="0">
    <w:p w:rsidR="00FB3EFB" w:rsidRDefault="00FB3EFB" w:rsidP="003B50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B0C"/>
    <w:rsid w:val="002D347A"/>
    <w:rsid w:val="003B509B"/>
    <w:rsid w:val="008C009B"/>
    <w:rsid w:val="00B52803"/>
    <w:rsid w:val="00C40902"/>
    <w:rsid w:val="00CA2D63"/>
    <w:rsid w:val="00D72568"/>
    <w:rsid w:val="00D92364"/>
    <w:rsid w:val="00DE5B0C"/>
    <w:rsid w:val="00FB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E8E025"/>
  <w15:chartTrackingRefBased/>
  <w15:docId w15:val="{4FEB6280-810C-4A3E-90F0-B6FB5B88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09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50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B509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B50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B509B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A2D63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A2D6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200</Words>
  <Characters>1140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汪隽</dc:creator>
  <cp:keywords/>
  <dc:description/>
  <cp:lastModifiedBy>汪隽</cp:lastModifiedBy>
  <cp:revision>6</cp:revision>
  <cp:lastPrinted>2022-10-31T06:54:00Z</cp:lastPrinted>
  <dcterms:created xsi:type="dcterms:W3CDTF">2022-10-25T02:01:00Z</dcterms:created>
  <dcterms:modified xsi:type="dcterms:W3CDTF">2023-03-13T02:40:00Z</dcterms:modified>
</cp:coreProperties>
</file>