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6A" w:rsidRDefault="004F04D7" w:rsidP="00FE300E">
      <w:pPr>
        <w:adjustRightInd w:val="0"/>
        <w:spacing w:after="100" w:afterAutospacing="1" w:line="58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bookmarkStart w:id="0" w:name="文档标题"/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二级</w:t>
      </w:r>
      <w:r w:rsidR="0074656A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纪委监督月报有关情况</w:t>
      </w:r>
      <w:r w:rsidR="00FE300E"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t>的通报</w:t>
      </w:r>
      <w:bookmarkEnd w:id="0"/>
    </w:p>
    <w:p w:rsidR="00FE300E" w:rsidRDefault="0074656A" w:rsidP="00FE300E">
      <w:pPr>
        <w:adjustRightInd w:val="0"/>
        <w:spacing w:after="100" w:afterAutospacing="1" w:line="58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（2</w:t>
      </w:r>
      <w:r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t>025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年4月）</w:t>
      </w:r>
    </w:p>
    <w:p w:rsidR="0074656A" w:rsidRDefault="0074656A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为扎实推进省委巡视反馈问题整改，切实加强日常监督工作，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根据</w:t>
      </w:r>
      <w:r w:rsidR="00FE300E" w:rsidRPr="00FE300E">
        <w:rPr>
          <w:rFonts w:ascii="仿宋_GB2312" w:eastAsia="仿宋_GB2312" w:hint="eastAsia"/>
          <w:color w:val="000000"/>
          <w:sz w:val="32"/>
          <w:szCs w:val="32"/>
        </w:rPr>
        <w:t>《安徽工程大学二级纪委工作办法（试行）》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（</w:t>
      </w:r>
      <w:r w:rsidR="00FE300E">
        <w:rPr>
          <w:rFonts w:ascii="仿宋_GB2312" w:eastAsia="仿宋_GB2312" w:hint="eastAsia"/>
          <w:color w:val="000000"/>
          <w:sz w:val="32"/>
          <w:szCs w:val="32"/>
        </w:rPr>
        <w:t>校纪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字〔202</w:t>
      </w:r>
      <w:r w:rsidR="00FE300E">
        <w:rPr>
          <w:rFonts w:ascii="仿宋_GB2312" w:eastAsia="仿宋_GB2312"/>
          <w:color w:val="000000"/>
          <w:sz w:val="32"/>
          <w:szCs w:val="32"/>
        </w:rPr>
        <w:t>1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〕</w:t>
      </w:r>
      <w:r w:rsidR="00FE300E">
        <w:rPr>
          <w:rFonts w:ascii="仿宋_GB2312" w:eastAsia="仿宋_GB2312"/>
          <w:color w:val="000000"/>
          <w:sz w:val="32"/>
          <w:szCs w:val="32"/>
        </w:rPr>
        <w:t>9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号）</w:t>
      </w:r>
      <w:r>
        <w:rPr>
          <w:rFonts w:ascii="仿宋_GB2312" w:eastAsia="仿宋_GB2312" w:hint="eastAsia"/>
          <w:color w:val="000000"/>
          <w:sz w:val="32"/>
          <w:szCs w:val="32"/>
        </w:rPr>
        <w:t>，现将我校纪委监督月报有关情况通报如下：</w:t>
      </w:r>
    </w:p>
    <w:p w:rsidR="005C01B0" w:rsidRDefault="00FE300E" w:rsidP="00F45845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 w:rsidRPr="00C145E0">
        <w:rPr>
          <w:rFonts w:ascii="黑体" w:eastAsia="黑体" w:hAnsi="黑体" w:hint="eastAsia"/>
          <w:color w:val="000000"/>
          <w:sz w:val="32"/>
          <w:szCs w:val="32"/>
        </w:rPr>
        <w:t>一、基本情况</w:t>
      </w:r>
    </w:p>
    <w:p w:rsidR="0074656A" w:rsidRDefault="0074656A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025</w:t>
      </w:r>
      <w:r>
        <w:rPr>
          <w:rFonts w:ascii="仿宋_GB2312" w:eastAsia="仿宋_GB2312" w:hint="eastAsia"/>
          <w:color w:val="000000"/>
          <w:sz w:val="32"/>
          <w:szCs w:val="32"/>
        </w:rPr>
        <w:t>年4月份以来，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全校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ascii="仿宋_GB2312" w:eastAsia="仿宋_GB2312" w:hint="eastAsia"/>
          <w:color w:val="000000"/>
          <w:sz w:val="32"/>
          <w:szCs w:val="32"/>
        </w:rPr>
        <w:t>个二级党组织纪委书记（纪检委员）聚焦省委巡视反馈问题整改、深入贯彻中央八项规定精神学习教育、本科教育教学审核评估、群众身边不正之风和腐败问题集中整治等当前重点事项，对照纪检监察日常监督事项，主动协助二级党组织书记落实全面从严治党主体责任、切实履行监督职责，</w:t>
      </w:r>
      <w:r w:rsidR="00E24432">
        <w:rPr>
          <w:rFonts w:ascii="仿宋_GB2312" w:eastAsia="仿宋_GB2312" w:hint="eastAsia"/>
          <w:color w:val="000000"/>
          <w:sz w:val="32"/>
          <w:szCs w:val="32"/>
        </w:rPr>
        <w:t>基层纪检监察监督工作扎实有效推进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E24432">
        <w:rPr>
          <w:rFonts w:ascii="仿宋_GB2312" w:eastAsia="仿宋_GB2312" w:hint="eastAsia"/>
          <w:color w:val="000000"/>
          <w:sz w:val="32"/>
          <w:szCs w:val="32"/>
        </w:rPr>
        <w:t>从填报的情况来看，既有好的经验做法，需要相互学习借鉴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。同时存</w:t>
      </w:r>
      <w:r w:rsidR="00E24432">
        <w:rPr>
          <w:rFonts w:ascii="仿宋_GB2312" w:eastAsia="仿宋_GB2312" w:hint="eastAsia"/>
          <w:color w:val="000000"/>
          <w:sz w:val="32"/>
          <w:szCs w:val="32"/>
        </w:rPr>
        <w:t>在一定的问题不足，需要高度重视，及时整改提高。</w:t>
      </w:r>
    </w:p>
    <w:p w:rsidR="00E24432" w:rsidRDefault="00E24432" w:rsidP="00E24432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、</w:t>
      </w:r>
      <w:r>
        <w:rPr>
          <w:rFonts w:ascii="黑体" w:eastAsia="黑体" w:hAnsi="黑体" w:hint="eastAsia"/>
          <w:color w:val="000000"/>
          <w:sz w:val="32"/>
          <w:szCs w:val="32"/>
        </w:rPr>
        <w:t>特色做法与存在不足</w:t>
      </w:r>
    </w:p>
    <w:p w:rsidR="00053C57" w:rsidRDefault="005C01B0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从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4月份履职监督</w:t>
      </w:r>
      <w:r>
        <w:rPr>
          <w:rFonts w:ascii="仿宋_GB2312" w:eastAsia="仿宋_GB2312" w:hint="eastAsia"/>
          <w:color w:val="000000"/>
          <w:sz w:val="32"/>
          <w:szCs w:val="32"/>
        </w:rPr>
        <w:t>情况来看，各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二级</w:t>
      </w:r>
      <w:r w:rsidR="0074656A">
        <w:rPr>
          <w:rFonts w:ascii="仿宋_GB2312" w:eastAsia="仿宋_GB2312" w:hint="eastAsia"/>
          <w:color w:val="000000"/>
          <w:sz w:val="32"/>
          <w:szCs w:val="32"/>
        </w:rPr>
        <w:t>党组织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纪委</w:t>
      </w:r>
      <w:r>
        <w:rPr>
          <w:rFonts w:ascii="仿宋_GB2312" w:eastAsia="仿宋_GB2312" w:hint="eastAsia"/>
          <w:color w:val="000000"/>
          <w:sz w:val="32"/>
          <w:szCs w:val="32"/>
        </w:rPr>
        <w:t>书记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（纪检委员）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能够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围绕重点任务开展监督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工作、把握日常工作职责做好日常</w:t>
      </w:r>
      <w:r>
        <w:rPr>
          <w:rFonts w:ascii="仿宋_GB2312" w:eastAsia="仿宋_GB2312" w:hint="eastAsia"/>
          <w:color w:val="000000"/>
          <w:sz w:val="32"/>
          <w:szCs w:val="32"/>
        </w:rPr>
        <w:t>纪律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教育</w:t>
      </w:r>
      <w:r>
        <w:rPr>
          <w:rFonts w:ascii="仿宋_GB2312" w:eastAsia="仿宋_GB2312" w:hint="eastAsia"/>
          <w:color w:val="000000"/>
          <w:sz w:val="32"/>
          <w:szCs w:val="32"/>
        </w:rPr>
        <w:t>、谈心谈话等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工作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34003C">
        <w:rPr>
          <w:rFonts w:ascii="仿宋_GB2312" w:eastAsia="仿宋_GB2312" w:hint="eastAsia"/>
          <w:color w:val="000000"/>
          <w:sz w:val="32"/>
          <w:szCs w:val="32"/>
        </w:rPr>
        <w:t>除此之外，相关学院围绕党建关键目标、发展关键指标、资产清查、毕业生就业、廉政风险等开展督查。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材料学院、体育学院及时运用“第一种形态”开展监督执纪问责</w:t>
      </w:r>
      <w:r w:rsidR="00053C57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053C57" w:rsidRDefault="00EE070B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但是</w:t>
      </w:r>
      <w:r w:rsidR="00053C57">
        <w:rPr>
          <w:rFonts w:ascii="仿宋_GB2312" w:eastAsia="仿宋_GB2312" w:hint="eastAsia"/>
          <w:color w:val="000000"/>
          <w:sz w:val="32"/>
          <w:szCs w:val="32"/>
        </w:rPr>
        <w:t>从具体上来看，</w:t>
      </w:r>
      <w:r>
        <w:rPr>
          <w:rFonts w:ascii="仿宋_GB2312" w:eastAsia="仿宋_GB2312" w:hint="eastAsia"/>
          <w:color w:val="000000"/>
          <w:sz w:val="32"/>
          <w:szCs w:val="32"/>
        </w:rPr>
        <w:t>也存在同级</w:t>
      </w:r>
      <w:r w:rsidR="007329AB">
        <w:rPr>
          <w:rFonts w:ascii="仿宋_GB2312" w:eastAsia="仿宋_GB2312" w:hint="eastAsia"/>
          <w:color w:val="000000"/>
          <w:sz w:val="32"/>
          <w:szCs w:val="32"/>
        </w:rPr>
        <w:t>监督不够有力、重点工作监督不够具体、谈心谈话理解运用不够规范、</w:t>
      </w:r>
      <w:r>
        <w:rPr>
          <w:rFonts w:ascii="仿宋_GB2312" w:eastAsia="仿宋_GB2312" w:hint="eastAsia"/>
          <w:color w:val="000000"/>
          <w:sz w:val="32"/>
          <w:szCs w:val="32"/>
        </w:rPr>
        <w:t>“第一种形态”运用不够、纪委书记（纪检委员）“一岗双责”统筹不够、推进全面从严治党重点工作任务不够有力、对巡视整改监督“举一反三”不够</w:t>
      </w:r>
      <w:r w:rsidR="00307870">
        <w:rPr>
          <w:rFonts w:ascii="仿宋_GB2312" w:eastAsia="仿宋_GB2312" w:hint="eastAsia"/>
          <w:color w:val="000000"/>
          <w:sz w:val="32"/>
          <w:szCs w:val="32"/>
        </w:rPr>
        <w:t>、向二级党组织书记汇报不够</w:t>
      </w:r>
      <w:r>
        <w:rPr>
          <w:rFonts w:ascii="仿宋_GB2312" w:eastAsia="仿宋_GB2312" w:hint="eastAsia"/>
          <w:color w:val="000000"/>
          <w:sz w:val="32"/>
          <w:szCs w:val="32"/>
        </w:rPr>
        <w:t>等</w:t>
      </w:r>
      <w:r w:rsidR="00307870">
        <w:rPr>
          <w:rFonts w:ascii="仿宋_GB2312" w:eastAsia="仿宋_GB2312" w:hint="eastAsia"/>
          <w:color w:val="000000"/>
          <w:sz w:val="32"/>
          <w:szCs w:val="32"/>
        </w:rPr>
        <w:t>问题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307870" w:rsidRDefault="00EE070B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以上问题产生的原因，既有管理方法不够优化、纪委办深入基层指导不够等</w:t>
      </w:r>
      <w:r w:rsidR="00307870">
        <w:rPr>
          <w:rFonts w:ascii="仿宋_GB2312" w:eastAsia="仿宋_GB2312" w:hint="eastAsia"/>
          <w:color w:val="000000"/>
          <w:sz w:val="32"/>
          <w:szCs w:val="32"/>
        </w:rPr>
        <w:t>原因</w:t>
      </w:r>
      <w:r>
        <w:rPr>
          <w:rFonts w:ascii="仿宋_GB2312" w:eastAsia="仿宋_GB2312" w:hint="eastAsia"/>
          <w:color w:val="000000"/>
          <w:sz w:val="32"/>
          <w:szCs w:val="32"/>
        </w:rPr>
        <w:t>，也有二级党组织纪委书记（纪检委员）</w:t>
      </w:r>
      <w:r w:rsidR="00307870">
        <w:rPr>
          <w:rFonts w:ascii="仿宋_GB2312" w:eastAsia="仿宋_GB2312" w:hint="eastAsia"/>
          <w:color w:val="000000"/>
          <w:sz w:val="32"/>
          <w:szCs w:val="32"/>
        </w:rPr>
        <w:t>认识不够、思考不深等问题，需要在今后的工作中进一步强化与改进</w:t>
      </w:r>
      <w:r w:rsidR="00BC49DA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FE300E" w:rsidRPr="00C145E0" w:rsidRDefault="00FE300E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 w:rsidRPr="00C145E0">
        <w:rPr>
          <w:rFonts w:ascii="黑体" w:eastAsia="黑体" w:hAnsi="黑体" w:hint="eastAsia"/>
          <w:color w:val="000000"/>
          <w:sz w:val="32"/>
          <w:szCs w:val="32"/>
        </w:rPr>
        <w:t>三、</w:t>
      </w:r>
      <w:r w:rsidR="00CA4240">
        <w:rPr>
          <w:rFonts w:ascii="黑体" w:eastAsia="黑体" w:hAnsi="黑体" w:hint="eastAsia"/>
          <w:color w:val="000000"/>
          <w:sz w:val="32"/>
          <w:szCs w:val="32"/>
        </w:rPr>
        <w:t>下一步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工作要求</w:t>
      </w:r>
    </w:p>
    <w:p w:rsidR="00307870" w:rsidRDefault="00162DD0" w:rsidP="00FE300E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1</w:t>
      </w:r>
      <w:r>
        <w:rPr>
          <w:rFonts w:ascii="楷体_GB2312" w:eastAsia="楷体_GB2312" w:hAnsi="宋体" w:cs="宋体"/>
          <w:b/>
          <w:color w:val="000000"/>
          <w:kern w:val="0"/>
          <w:sz w:val="32"/>
          <w:szCs w:val="32"/>
        </w:rPr>
        <w:t>.</w:t>
      </w:r>
      <w:r w:rsidR="00516716">
        <w:rPr>
          <w:rFonts w:ascii="楷体_GB2312" w:eastAsia="楷体_GB2312" w:hAnsi="宋体" w:cs="宋体"/>
          <w:b/>
          <w:color w:val="000000"/>
          <w:kern w:val="0"/>
          <w:sz w:val="32"/>
          <w:szCs w:val="32"/>
        </w:rPr>
        <w:t>加强学习实践，提升斗争本领。</w:t>
      </w:r>
      <w:r w:rsidR="00516716" w:rsidRPr="0051671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切实加强</w:t>
      </w:r>
      <w:r w:rsidR="00A649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政治理论和</w:t>
      </w:r>
      <w:r w:rsidR="00516716" w:rsidRPr="0051671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业务学习，结合“纪检监察工作规范化法治化正规化建设年”行动，</w:t>
      </w:r>
      <w:r w:rsidR="00A6497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不断提升政治能力、纪法素养、政策水平。克服依赖思想，</w:t>
      </w:r>
      <w:r w:rsidR="00CF2B7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主动担当作为</w:t>
      </w:r>
      <w:r w:rsidR="0030787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，提升斗争本领</w:t>
      </w:r>
      <w:r w:rsidR="00CF2B7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307870" w:rsidRDefault="00307870" w:rsidP="00FE300E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307870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2</w:t>
      </w:r>
      <w:r w:rsidRPr="00307870"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  <w:t>.</w:t>
      </w:r>
      <w:r w:rsidRPr="00307870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及时沟通汇报，</w:t>
      </w: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争取最大支持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  <w:r w:rsidR="005C01B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要及时向二级党组织书记汇报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纪检监察监督</w:t>
      </w:r>
      <w:r w:rsidR="005C01B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主动</w:t>
      </w:r>
      <w:r w:rsidR="005C01B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协助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二级党组织</w:t>
      </w:r>
      <w:r w:rsidR="005C01B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落实全面从严治党主体责任，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督促领导班子成员履行“一岗双责”，</w:t>
      </w:r>
      <w:r w:rsidR="005C01B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主动落实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纪委</w:t>
      </w:r>
      <w:r w:rsidR="005C01B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监督专责。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在具体实践中，</w:t>
      </w:r>
      <w:r w:rsidR="005C01B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积极主动争取党委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和班子成员</w:t>
      </w:r>
      <w:r w:rsidR="005C01B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支持，将</w:t>
      </w:r>
      <w:r w:rsidR="00BC49D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全面从严治党工作纳入党委会、党政联席会议、党委理论中心组学习会以及教职工政治理论学习会。</w:t>
      </w:r>
    </w:p>
    <w:p w:rsidR="00BC49DA" w:rsidRDefault="00307870" w:rsidP="00FE300E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/>
          <w:b/>
          <w:color w:val="000000"/>
          <w:kern w:val="0"/>
          <w:sz w:val="32"/>
          <w:szCs w:val="32"/>
        </w:rPr>
        <w:t>3</w:t>
      </w:r>
      <w:r w:rsidR="00162DD0">
        <w:rPr>
          <w:rFonts w:ascii="楷体_GB2312" w:eastAsia="楷体_GB2312" w:hAnsi="宋体" w:cs="宋体"/>
          <w:b/>
          <w:color w:val="000000"/>
          <w:kern w:val="0"/>
          <w:sz w:val="32"/>
          <w:szCs w:val="32"/>
        </w:rPr>
        <w:t>.</w:t>
      </w:r>
      <w:r w:rsidR="007B2383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聚焦重点任务</w:t>
      </w:r>
      <w:r w:rsidR="00FE300E" w:rsidRPr="00C145E0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，</w:t>
      </w:r>
      <w:r w:rsidR="007B2383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做实做细监督</w:t>
      </w:r>
      <w:r w:rsidR="00FE300E" w:rsidRPr="00C145E0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。</w:t>
      </w:r>
      <w:r w:rsidR="00CA424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要提高政治站位</w:t>
      </w:r>
      <w:r w:rsidR="00FE300E" w:rsidRPr="002B773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CA424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结合学校重点工作锚定监督重点，聚焦重点对象、重点岗位、重点领域、重点工作、重点环节，具体</w:t>
      </w:r>
      <w:r w:rsidR="007B238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确定开展政治监督、日常监督的切入口、侧重点</w:t>
      </w:r>
      <w:r w:rsidR="00162DD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,</w:t>
      </w:r>
      <w:r w:rsidRPr="0030787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对进展缓慢的事项、可能需要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关注的事项，采取多种方式进行督促指导，</w:t>
      </w:r>
      <w:r w:rsidR="00FE300E" w:rsidRPr="002B773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确保</w:t>
      </w:r>
      <w:r w:rsidR="00FE300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督</w:t>
      </w:r>
      <w:r w:rsidR="00FE300E" w:rsidRPr="002B773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准</w:t>
      </w:r>
      <w:r w:rsidR="00FE300E" w:rsidRPr="007803A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督</w:t>
      </w:r>
      <w:r w:rsidR="00FE300E" w:rsidRPr="002B773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精</w:t>
      </w:r>
      <w:r w:rsidR="00FE300E" w:rsidRPr="007803A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督</w:t>
      </w:r>
      <w:r w:rsidR="00FE300E" w:rsidRPr="002B773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实。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特别是要重视监督月报工作，</w:t>
      </w:r>
      <w:r w:rsidR="00BC49D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每月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挤出</w:t>
      </w:r>
      <w:r w:rsidR="00BC49D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时间，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全面</w:t>
      </w:r>
      <w:r w:rsidR="00BC49D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梳理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履职</w:t>
      </w:r>
      <w:r w:rsidR="00BC49D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情况，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认真细致填写填报。特殊情况及时与纪委办沟通联系</w:t>
      </w:r>
      <w:r w:rsidR="00BC49D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5C01B0" w:rsidRDefault="00307870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接下来，</w:t>
      </w:r>
      <w:r w:rsidR="005C01B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纪委办将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建立监督月报“月汇总，月分析，月通报”工作机制，主动深入二级单位调研，组织开展培训交流，不断提升</w:t>
      </w:r>
      <w:r w:rsidRPr="0051671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纪检监察工作规范化法治化正规化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水平，</w:t>
      </w:r>
      <w:r w:rsidRPr="0030787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打造忠诚干净担当、敢于善于斗争的纪检监察铁军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附件：各二级党组织4月份监督月报具体情况</w:t>
      </w: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7329AB" w:rsidP="00053C57">
      <w:pPr>
        <w:adjustRightInd w:val="0"/>
        <w:snapToGrid w:val="0"/>
        <w:spacing w:line="580" w:lineRule="exact"/>
        <w:ind w:firstLineChars="200" w:firstLine="640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纪委办公室</w:t>
      </w:r>
      <w:r w:rsidR="00053C5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案管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审理</w:t>
      </w:r>
      <w:r w:rsidR="00053C5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室</w:t>
      </w:r>
    </w:p>
    <w:p w:rsidR="00053C57" w:rsidRDefault="00053C57" w:rsidP="00053C57">
      <w:pPr>
        <w:adjustRightInd w:val="0"/>
        <w:snapToGrid w:val="0"/>
        <w:spacing w:line="580" w:lineRule="exact"/>
        <w:ind w:firstLineChars="200" w:firstLine="640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2025年5月14日</w:t>
      </w: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7329AB" w:rsidRDefault="007329AB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7329AB" w:rsidRDefault="007329AB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7329AB" w:rsidRDefault="007329AB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7329AB" w:rsidRDefault="007329AB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7329AB" w:rsidRDefault="007329AB" w:rsidP="00053C57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053C57" w:rsidRPr="007329AB" w:rsidRDefault="00053C57" w:rsidP="00053C57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7329AB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各二级党组织4月份监督月报具体情况</w:t>
      </w: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体育学院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特色做法：协助配合做好有关案件查办工作；开展了师德师风警示教育；对第一轮教学材料抽检整改、省委巡视反馈问题整改、“第一议题”制度落实、制度文件修订等开展监督工作；对学生反映教师</w:t>
      </w:r>
      <w:r w:rsidRPr="0034003C">
        <w:rPr>
          <w:rFonts w:ascii="仿宋_GB2312" w:eastAsia="仿宋_GB2312" w:hint="eastAsia"/>
          <w:color w:val="000000"/>
          <w:sz w:val="32"/>
          <w:szCs w:val="32"/>
        </w:rPr>
        <w:t>李道峰在上课期间</w:t>
      </w:r>
      <w:r>
        <w:rPr>
          <w:rFonts w:ascii="仿宋_GB2312" w:eastAsia="仿宋_GB2312" w:hint="eastAsia"/>
          <w:color w:val="000000"/>
          <w:sz w:val="32"/>
          <w:szCs w:val="32"/>
        </w:rPr>
        <w:t>向</w:t>
      </w:r>
      <w:r w:rsidRPr="0034003C">
        <w:rPr>
          <w:rFonts w:ascii="仿宋_GB2312" w:eastAsia="仿宋_GB2312" w:hint="eastAsia"/>
          <w:color w:val="000000"/>
          <w:sz w:val="32"/>
          <w:szCs w:val="32"/>
        </w:rPr>
        <w:t>学生</w:t>
      </w:r>
      <w:r>
        <w:rPr>
          <w:rFonts w:ascii="仿宋_GB2312" w:eastAsia="仿宋_GB2312" w:hint="eastAsia"/>
          <w:color w:val="000000"/>
          <w:sz w:val="32"/>
          <w:szCs w:val="32"/>
        </w:rPr>
        <w:t>进行与</w:t>
      </w:r>
      <w:r w:rsidRPr="0034003C">
        <w:rPr>
          <w:rFonts w:ascii="仿宋_GB2312" w:eastAsia="仿宋_GB2312" w:hint="eastAsia"/>
          <w:color w:val="000000"/>
          <w:sz w:val="32"/>
          <w:szCs w:val="32"/>
        </w:rPr>
        <w:t>教学无关</w:t>
      </w:r>
      <w:r>
        <w:rPr>
          <w:rFonts w:ascii="仿宋_GB2312" w:eastAsia="仿宋_GB2312" w:hint="eastAsia"/>
          <w:color w:val="000000"/>
          <w:sz w:val="32"/>
          <w:szCs w:val="32"/>
        </w:rPr>
        <w:t>的</w:t>
      </w:r>
      <w:r w:rsidRPr="0034003C">
        <w:rPr>
          <w:rFonts w:ascii="仿宋_GB2312" w:eastAsia="仿宋_GB2312" w:hint="eastAsia"/>
          <w:color w:val="000000"/>
          <w:sz w:val="32"/>
          <w:szCs w:val="32"/>
        </w:rPr>
        <w:t>不恰当交流，</w:t>
      </w:r>
      <w:r>
        <w:rPr>
          <w:rFonts w:ascii="仿宋_GB2312" w:eastAsia="仿宋_GB2312" w:hint="eastAsia"/>
          <w:color w:val="000000"/>
          <w:sz w:val="32"/>
          <w:szCs w:val="32"/>
        </w:rPr>
        <w:t>学院及时与</w:t>
      </w:r>
      <w:r w:rsidRPr="0034003C">
        <w:rPr>
          <w:rFonts w:ascii="仿宋_GB2312" w:eastAsia="仿宋_GB2312" w:hint="eastAsia"/>
          <w:color w:val="000000"/>
          <w:sz w:val="32"/>
          <w:szCs w:val="32"/>
        </w:rPr>
        <w:t>李道峰谈话，指出其不恰当行为并进行严肃批评，要求其严格对照《新时代高校教师职业行为事项准则》规范言行</w:t>
      </w:r>
      <w:r>
        <w:rPr>
          <w:rFonts w:ascii="仿宋_GB2312" w:eastAsia="仿宋_GB2312" w:hint="eastAsia"/>
          <w:color w:val="000000"/>
          <w:sz w:val="32"/>
          <w:szCs w:val="32"/>
        </w:rPr>
        <w:t>，并</w:t>
      </w:r>
      <w:r w:rsidRPr="0034003C">
        <w:rPr>
          <w:rFonts w:ascii="仿宋_GB2312" w:eastAsia="仿宋_GB2312" w:hint="eastAsia"/>
          <w:color w:val="000000"/>
          <w:sz w:val="32"/>
          <w:szCs w:val="32"/>
        </w:rPr>
        <w:t>记入师德师风纪实性台账。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存在不足：对谈心谈话的填报不够精准，用“1</w:t>
      </w:r>
      <w:r>
        <w:rPr>
          <w:rFonts w:ascii="仿宋_GB2312" w:eastAsia="仿宋_GB2312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余次”进行表述，没有到人到事。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2.</w:t>
      </w:r>
      <w:r>
        <w:rPr>
          <w:rFonts w:ascii="仿宋_GB2312" w:eastAsia="仿宋_GB2312" w:hint="eastAsia"/>
          <w:color w:val="000000"/>
          <w:sz w:val="32"/>
          <w:szCs w:val="32"/>
        </w:rPr>
        <w:t>生物与食品工程学院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督促辅导员做好信教学生教育管理；对自行车电动车乱停乱放等学院周边环境治理进行监督；对各系部教学资料规范性工作进行监督提醒；开展师德师风警示教育；对各系部专业落实毕业生就业工作责任情况进行监督提醒；制定“生食有约”学生社区党建建设方案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存在不足：对谈心谈话的填报不够精准，表述模糊，没有到人到事、没有具体次数。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教辅党总支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特色做法：对省委巡视反馈问题整改进行监督；开展警示教育；配合做好第三届学校党委第一轮巡察工作。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存在不足：对谈心谈话的填报不够精准，表述模糊，没有到人到事、没有具体次数。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4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建筑工程学院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对研究生招生录取调剂进行纪律提醒和全程监督；及时转发“五一”假期有关纪律要求；对本科教育教学审核评估试卷、毕设问题整改进行督查；对师生党支部开展学习教育情况进行督查，利用省内违规违纪案例开展警示教育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存在不足：谈心谈话填报不够精准，没有到人到事、没有具体次数。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5.</w:t>
      </w:r>
      <w:r>
        <w:rPr>
          <w:rFonts w:ascii="仿宋_GB2312" w:eastAsia="仿宋_GB2312" w:hint="eastAsia"/>
          <w:color w:val="000000"/>
          <w:sz w:val="32"/>
          <w:szCs w:val="32"/>
        </w:rPr>
        <w:t>人工智能学院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特色做法：对省委巡视反馈问题整改进行监督并填写督查工作记录单；参加本科教育教学审核评估专题推进工作；开展警示教育；及时部署巡视整改、廉政文化作品征集工作。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存在不足：对谈心谈话的填报不够精准，表述模糊，没有到人到事、没有具体次数。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6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后勤党总支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对省委巡视反馈问题整改进行监督，做好巡视反馈邮政快递中心问题整改相关工作；深入宿舍、校园有关路段、教室实验室等开展具体工作落实情况监督；配合本科教育教学审核评估，开展文明创建督导工作；约谈学生宿舍自助打印运营单位、校园打印店现场负责人，强调意识形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态工作规定；对巡视整改指出问题进行举一反三，检查打印、开水、洗衣、洗浴价格；就“五一”假期有关纪律要求进行提醒强调；及时开展谈心谈话并做到见人见事见数据；开展了后勤保障系列督促检查工作。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存在不足：履行监督职责与日常管理工作区别不够清晰。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7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计算机与信息学院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做好省委巡视反馈问题整改工作监督；参加学院决策议事等会议，加强对同级班子的监督；开展群众身边不正之风和腐败问题典型案例通报，强化警示教育；在教职工例会上专门强调本科教育教学审核评估纪律要求；加强对“五一”假期安全稳定、值班值守、意识形态工作落实情况督查；围绕学习教育强化警示教育；组织师生开展廉洁教育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存在不足：谈心谈话填报不够精准，没有到人到事、没有具体次数。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8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人文学院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做好省委巡视反馈问题整改工作监督并填写督查记录单；在教职工例会上开展师德师风警示教育；推进本科教育教学审核评估，督促及时上报；督促落实党委会“第一议题”制度；与部分教职工就业务工作问题和风险点进行谈话；配合做好第三届党委第一轮巡察工作；对人才引进和兼职教师选聘进行监督；做好职能部门反馈问题的调查回复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存在不足：谈心谈话填报不够精准，没有到人到事、没有具体次数。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9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梳理与金融学院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做好省委巡视反馈问题整改工作监督；督促各系部认真做好本科教育教学审核评估；对研究生招生复试和调剂进行监督；开展师德师风警示教育；与辅导员开展谈心谈话，与家庭发生变故的党员教师进行谈话；开展学生网络违规行为处理教育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存在不足：谈心谈话填报不够精准，没有到人到事、没有具体次数。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10.</w:t>
      </w:r>
      <w:r>
        <w:rPr>
          <w:rFonts w:ascii="仿宋_GB2312" w:eastAsia="仿宋_GB2312" w:hint="eastAsia"/>
          <w:color w:val="000000"/>
          <w:sz w:val="32"/>
          <w:szCs w:val="32"/>
        </w:rPr>
        <w:t>设计学院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专门通报强调省委巡视反馈问题整改；开展群众身边不正之风和腐败问题典型案例通报，强化警示教育；督促学院领导做好本科教育教学审核评估工作；处级领导干部开展落实党风廉政建设责任制谈心谈话3人次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存在不足：对学院相关信访处置情况掌握不够。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color w:val="000000"/>
          <w:sz w:val="32"/>
          <w:szCs w:val="32"/>
        </w:rPr>
        <w:t>马克思主义学院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做好省委巡视反馈问题整改工作监督；组织开展警示教育、签订思想政治理论课教师意识形态、师德师风和安全稳定承诺书；做好本科教育教学审核评估监督工作；对各党支部开展学习教育情况进行监督和提醒；组织教师开展违反中央八项规定精神典型案例、师德师风典型案例教育；开展了1</w:t>
      </w:r>
      <w:r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人次谈心谈话。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存在不足：谈心谈话填报不够精准，没有到人到事。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12.</w:t>
      </w:r>
      <w:r>
        <w:rPr>
          <w:rFonts w:ascii="仿宋_GB2312" w:eastAsia="仿宋_GB2312" w:hint="eastAsia"/>
          <w:color w:val="000000"/>
          <w:sz w:val="32"/>
          <w:szCs w:val="32"/>
        </w:rPr>
        <w:t>电气工程学院（</w:t>
      </w:r>
      <w:r w:rsidR="007329AB">
        <w:rPr>
          <w:rFonts w:ascii="仿宋_GB2312" w:eastAsia="仿宋_GB2312" w:hint="eastAsia"/>
          <w:color w:val="000000"/>
          <w:sz w:val="32"/>
          <w:szCs w:val="32"/>
        </w:rPr>
        <w:t>集成</w:t>
      </w:r>
      <w:r>
        <w:rPr>
          <w:rFonts w:ascii="仿宋_GB2312" w:eastAsia="仿宋_GB2312" w:hint="eastAsia"/>
          <w:color w:val="000000"/>
          <w:sz w:val="32"/>
          <w:szCs w:val="32"/>
        </w:rPr>
        <w:t>电路学院）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特色做法：做好省委巡视反馈问题整改工作监督；通过会议开展师德师风警示教育；做好本科教育教学审核评估监督工作；做好学习教育监督工作；起草大学生网络文明行为负面清单；对资产清查工作进行监督。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存在不足：谈心谈话统计过于宽泛，没有到人到事。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13.</w:t>
      </w:r>
      <w:r>
        <w:rPr>
          <w:rFonts w:ascii="仿宋_GB2312" w:eastAsia="仿宋_GB2312" w:hint="eastAsia"/>
          <w:color w:val="000000"/>
          <w:sz w:val="32"/>
          <w:szCs w:val="32"/>
        </w:rPr>
        <w:t>外国语学院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督促提醒学院党委定期研究省委巡视反馈问题整改工作；开展师德师风警示教育工作；督促教学副院长汇报本科教育教学审核评估进展情况；开展研究生复试调剂工作监督；组织教师开展违反中央八项规定精神典型案例教育；开展廉政文化作品征集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存在不足：没有开展谈心谈话。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4.</w:t>
      </w:r>
      <w:r>
        <w:rPr>
          <w:rFonts w:ascii="仿宋_GB2312" w:eastAsia="仿宋_GB2312" w:hint="eastAsia"/>
          <w:color w:val="000000"/>
          <w:sz w:val="32"/>
          <w:szCs w:val="32"/>
        </w:rPr>
        <w:t>离退休党委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特色做法：做好省委巡视反馈问题整改工作、推进学习教育；印发相关工作制度。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存在不足：没有开展谈心谈话。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5.</w:t>
      </w:r>
      <w:r>
        <w:rPr>
          <w:rFonts w:ascii="仿宋_GB2312" w:eastAsia="仿宋_GB2312" w:hint="eastAsia"/>
          <w:color w:val="000000"/>
          <w:sz w:val="32"/>
          <w:szCs w:val="32"/>
        </w:rPr>
        <w:t>经济与管理学院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监督推动省委巡视反馈问题整改工作并在学院教职工例会上通报；对学院全面从严治党工作进行部署；通过会议和具体工作，加强对班子成员的监督提醒；在教职工例会上强调本科教育教学审核评估工作；加强对“五一”假期安全稳定、值班值守、意识形态工作落实情况督查；组织教师开展违反中央八项规定精神典型案例、师德师风典型案例教育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存在不足：谈心谈话填报不够精准，没有到人到事、没有具体次数。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16.</w:t>
      </w:r>
      <w:r>
        <w:rPr>
          <w:rFonts w:ascii="仿宋_GB2312" w:eastAsia="仿宋_GB2312" w:hint="eastAsia"/>
          <w:color w:val="000000"/>
          <w:sz w:val="32"/>
          <w:szCs w:val="32"/>
        </w:rPr>
        <w:t>纺织服装学院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特色做法：监督推动省委巡视反馈问题整改工作；开展研究生招生复试调剂监督；督促班子成员抓好学习教育；组织教师开展违反中央八项规定精神典型案例、师德师风典型案例教育。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存在不足：没有谈心谈话。相关工作不够具体。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7.</w:t>
      </w:r>
      <w:r>
        <w:rPr>
          <w:rFonts w:ascii="仿宋_GB2312" w:eastAsia="仿宋_GB2312" w:hint="eastAsia"/>
          <w:color w:val="000000"/>
          <w:sz w:val="32"/>
          <w:szCs w:val="32"/>
        </w:rPr>
        <w:t>材科科学与工程学院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监督推动省委巡视反馈问题整改、学习教育；重点监督本科教育教学审核评估工作；协助党委抓好全面从严治党工作、师德师风建设工作；全程参加研究生招生复试工作；加强对“五一”假期安全稳定、值班值守、意识形态工作落实情况督查；组织教师开展违反中央八项规定精神典型案例、师德师风典型案例以及青年教师刘某违纪案例学习教育；纪委书记在全院大会上通报学院教师违纪案例，在支部会议上强调纪律要求，开展警示教育；对学生反映硕士生导师作风和关系问题进行调查，及时向学校分管联系领导、学院党委行政汇报，做好谈心谈话、稳妥处置，运用第一种形态给予徐东老师批评教育，计入师德师风纪实台账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存在不足：谈心谈话没有到人到事。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8.</w:t>
      </w:r>
      <w:r>
        <w:rPr>
          <w:rFonts w:ascii="仿宋_GB2312" w:eastAsia="仿宋_GB2312" w:hint="eastAsia"/>
          <w:color w:val="000000"/>
          <w:sz w:val="32"/>
          <w:szCs w:val="32"/>
        </w:rPr>
        <w:t>机械与汽车工程学院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特色做法：监督推动省委巡视反馈问题整改；加强对“五一”假期安全稳定、值班值守、意识形态工作落实情况督查；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在教职工例会上强调本科教育教学审核评估工作；组织教师开展违反中央八项规定精神典型案例、师德师风典型案例教育。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存在不足：谈心谈话填报不够精准，没有到人到事、没有具体次数。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9.</w:t>
      </w:r>
      <w:r>
        <w:rPr>
          <w:rFonts w:ascii="仿宋_GB2312" w:eastAsia="仿宋_GB2312" w:hint="eastAsia"/>
          <w:color w:val="000000"/>
          <w:sz w:val="32"/>
          <w:szCs w:val="32"/>
        </w:rPr>
        <w:t>化学与环境工程学院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特色做法：监督推动省委巡视反馈问题整改工作；对本科教育教学审核评估报告进行督查，对教师上课、毕业设计等开展督查；</w:t>
      </w:r>
      <w:r w:rsidR="007329AB">
        <w:rPr>
          <w:rFonts w:ascii="仿宋_GB2312" w:eastAsia="仿宋_GB2312" w:hint="eastAsia"/>
          <w:color w:val="000000"/>
          <w:sz w:val="32"/>
          <w:szCs w:val="32"/>
        </w:rPr>
        <w:t>学院</w:t>
      </w:r>
      <w:bookmarkStart w:id="1" w:name="_GoBack"/>
      <w:bookmarkEnd w:id="1"/>
      <w:r>
        <w:rPr>
          <w:rFonts w:ascii="仿宋_GB2312" w:eastAsia="仿宋_GB2312" w:hint="eastAsia"/>
          <w:color w:val="000000"/>
          <w:sz w:val="32"/>
          <w:szCs w:val="32"/>
        </w:rPr>
        <w:t>纪委班子带头开展警示教育；起草防电信诈骗教育实施方案；对学院党建关键目标、发展关键指标完成情况进行督查。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存在不足：谈心谈话填报不够精准，没有到人到事、没有具体次数。</w:t>
      </w: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机关党委</w:t>
      </w:r>
    </w:p>
    <w:p w:rsid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特色做法：根据职责分工，督促9各牵头部门开展省委巡视反馈问题整改工作；对本科教育教学审核评估工作、博士点立项建设申报工作、学习教育等进行督查；组织年轻干部培训班并开展警示教育；推进校内干部经济责任审计反馈问题整改。</w:t>
      </w:r>
    </w:p>
    <w:p w:rsidR="00053C57" w:rsidRPr="00053C57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存在不足：机关党委尚未换届，需要对党委班子、纪委班子调整充实，确保日常监督工作落实到位。</w:t>
      </w:r>
    </w:p>
    <w:sectPr w:rsidR="00053C57" w:rsidRPr="00053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1C1" w:rsidRDefault="002C71C1" w:rsidP="00162DD0">
      <w:r>
        <w:separator/>
      </w:r>
    </w:p>
  </w:endnote>
  <w:endnote w:type="continuationSeparator" w:id="0">
    <w:p w:rsidR="002C71C1" w:rsidRDefault="002C71C1" w:rsidP="0016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1C1" w:rsidRDefault="002C71C1" w:rsidP="00162DD0">
      <w:r>
        <w:separator/>
      </w:r>
    </w:p>
  </w:footnote>
  <w:footnote w:type="continuationSeparator" w:id="0">
    <w:p w:rsidR="002C71C1" w:rsidRDefault="002C71C1" w:rsidP="00162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0E"/>
    <w:rsid w:val="00053C57"/>
    <w:rsid w:val="00085BDF"/>
    <w:rsid w:val="000D0FCA"/>
    <w:rsid w:val="000E0D71"/>
    <w:rsid w:val="001079F2"/>
    <w:rsid w:val="00143D39"/>
    <w:rsid w:val="00162DD0"/>
    <w:rsid w:val="002278F8"/>
    <w:rsid w:val="00227D69"/>
    <w:rsid w:val="00263404"/>
    <w:rsid w:val="002C71C1"/>
    <w:rsid w:val="00307870"/>
    <w:rsid w:val="0034003C"/>
    <w:rsid w:val="004460D7"/>
    <w:rsid w:val="004F04D7"/>
    <w:rsid w:val="00516716"/>
    <w:rsid w:val="00565380"/>
    <w:rsid w:val="00566FC8"/>
    <w:rsid w:val="005B7512"/>
    <w:rsid w:val="005C01B0"/>
    <w:rsid w:val="005D2DE3"/>
    <w:rsid w:val="0062518E"/>
    <w:rsid w:val="007329AB"/>
    <w:rsid w:val="0074656A"/>
    <w:rsid w:val="007B2383"/>
    <w:rsid w:val="00851078"/>
    <w:rsid w:val="00866C34"/>
    <w:rsid w:val="00884047"/>
    <w:rsid w:val="00A64974"/>
    <w:rsid w:val="00A8381A"/>
    <w:rsid w:val="00BC49DA"/>
    <w:rsid w:val="00BD33DD"/>
    <w:rsid w:val="00C62562"/>
    <w:rsid w:val="00CA4240"/>
    <w:rsid w:val="00CF2B73"/>
    <w:rsid w:val="00D25508"/>
    <w:rsid w:val="00D36D21"/>
    <w:rsid w:val="00D75074"/>
    <w:rsid w:val="00D81D6C"/>
    <w:rsid w:val="00E24432"/>
    <w:rsid w:val="00E568A0"/>
    <w:rsid w:val="00E6255F"/>
    <w:rsid w:val="00EE070B"/>
    <w:rsid w:val="00EF06F6"/>
    <w:rsid w:val="00F45845"/>
    <w:rsid w:val="00FA3C90"/>
    <w:rsid w:val="00FA7466"/>
    <w:rsid w:val="00FE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2C211"/>
  <w15:chartTrackingRefBased/>
  <w15:docId w15:val="{A40F2291-4B81-4E04-A8B4-40DAEEAD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0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FE30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9">
    <w:name w:val="p9"/>
    <w:basedOn w:val="a"/>
    <w:rsid w:val="00FE30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162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2DD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2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2DD0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C49D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C49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10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13</cp:revision>
  <cp:lastPrinted>2025-05-13T13:01:00Z</cp:lastPrinted>
  <dcterms:created xsi:type="dcterms:W3CDTF">2025-05-09T03:08:00Z</dcterms:created>
  <dcterms:modified xsi:type="dcterms:W3CDTF">2025-05-19T08:43:00Z</dcterms:modified>
</cp:coreProperties>
</file>